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BF1" w:rsidRDefault="00F82364" w:rsidP="004B329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SLT200, LESSON 8: Building Generationally</w:t>
      </w:r>
    </w:p>
    <w:p w:rsidR="004B329E" w:rsidRDefault="004B329E" w:rsidP="004B329E">
      <w:pPr>
        <w:pStyle w:val="NoSpacing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LESSON FOCUSES ON the </w:t>
      </w:r>
      <w:r w:rsidR="00F82364">
        <w:rPr>
          <w:rFonts w:ascii="Times New Roman" w:hAnsi="Times New Roman" w:cs="Times New Roman"/>
          <w:sz w:val="24"/>
          <w:szCs w:val="24"/>
        </w:rPr>
        <w:t xml:space="preserve">importance of building generationally, recognizing the progress that results from generational transfer, and outlining the process of maturing the </w:t>
      </w:r>
      <w:r w:rsidR="00A55872">
        <w:rPr>
          <w:rFonts w:ascii="Times New Roman" w:hAnsi="Times New Roman" w:cs="Times New Roman"/>
          <w:sz w:val="24"/>
          <w:szCs w:val="24"/>
        </w:rPr>
        <w:t>next</w:t>
      </w:r>
      <w:r w:rsidR="00245371">
        <w:rPr>
          <w:rFonts w:ascii="Times New Roman" w:hAnsi="Times New Roman" w:cs="Times New Roman"/>
          <w:sz w:val="24"/>
          <w:szCs w:val="24"/>
        </w:rPr>
        <w:t xml:space="preserve"> generation.</w:t>
      </w:r>
    </w:p>
    <w:p w:rsidR="004B329E" w:rsidRDefault="004B329E" w:rsidP="004B329E">
      <w:pPr>
        <w:pStyle w:val="NoSpacing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LESSON IS IMPORTATNT BECAUSE </w:t>
      </w:r>
      <w:r w:rsidR="00245371">
        <w:rPr>
          <w:rFonts w:ascii="Times New Roman" w:hAnsi="Times New Roman" w:cs="Times New Roman"/>
          <w:sz w:val="24"/>
          <w:szCs w:val="24"/>
        </w:rPr>
        <w:t xml:space="preserve">continuity from one generation to another is God’s plan for the advancement of His Kingdom and the </w:t>
      </w:r>
      <w:r w:rsidR="00A55872">
        <w:rPr>
          <w:rFonts w:ascii="Times New Roman" w:hAnsi="Times New Roman" w:cs="Times New Roman"/>
          <w:sz w:val="24"/>
          <w:szCs w:val="24"/>
        </w:rPr>
        <w:t>sustainable development</w:t>
      </w:r>
      <w:r w:rsidR="00245371">
        <w:rPr>
          <w:rFonts w:ascii="Times New Roman" w:hAnsi="Times New Roman" w:cs="Times New Roman"/>
          <w:sz w:val="24"/>
          <w:szCs w:val="24"/>
        </w:rPr>
        <w:t xml:space="preserve"> of the culture.  </w:t>
      </w:r>
    </w:p>
    <w:p w:rsidR="00245371" w:rsidRDefault="00245371" w:rsidP="004B329E">
      <w:pPr>
        <w:pStyle w:val="NoSpacing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4B329E" w:rsidRDefault="00245371" w:rsidP="004B329E">
      <w:pPr>
        <w:pStyle w:val="NoSpacing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8</w:t>
      </w:r>
      <w:r w:rsidR="004B32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329E">
        <w:rPr>
          <w:rFonts w:ascii="Times New Roman" w:hAnsi="Times New Roman" w:cs="Times New Roman"/>
          <w:sz w:val="24"/>
          <w:szCs w:val="24"/>
        </w:rPr>
        <w:t>OUTLINE</w:t>
      </w:r>
      <w:proofErr w:type="gramEnd"/>
      <w:r w:rsidR="004B329E">
        <w:rPr>
          <w:rFonts w:ascii="Times New Roman" w:hAnsi="Times New Roman" w:cs="Times New Roman"/>
          <w:sz w:val="24"/>
          <w:szCs w:val="24"/>
        </w:rPr>
        <w:t>:</w:t>
      </w:r>
    </w:p>
    <w:p w:rsidR="004B329E" w:rsidRDefault="004B329E" w:rsidP="004B329E">
      <w:pPr>
        <w:pStyle w:val="NoSpacing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4B329E" w:rsidRDefault="002E73AE" w:rsidP="002E73AE">
      <w:pPr>
        <w:pStyle w:val="NoSpacing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     </w:t>
      </w:r>
      <w:r w:rsidR="005516A4">
        <w:rPr>
          <w:rFonts w:ascii="Times New Roman" w:hAnsi="Times New Roman" w:cs="Times New Roman"/>
          <w:sz w:val="24"/>
          <w:szCs w:val="24"/>
        </w:rPr>
        <w:t xml:space="preserve">God’s preferred process of advancing the earth and His work in the earth is </w:t>
      </w:r>
      <w:r w:rsidR="00A55872">
        <w:rPr>
          <w:rFonts w:ascii="Times New Roman" w:hAnsi="Times New Roman" w:cs="Times New Roman"/>
          <w:sz w:val="24"/>
          <w:szCs w:val="24"/>
        </w:rPr>
        <w:t xml:space="preserve">accomplished </w:t>
      </w:r>
      <w:r w:rsidR="005516A4">
        <w:rPr>
          <w:rFonts w:ascii="Times New Roman" w:hAnsi="Times New Roman" w:cs="Times New Roman"/>
          <w:sz w:val="24"/>
          <w:szCs w:val="24"/>
        </w:rPr>
        <w:t>through continuity rather than through discontinuity.</w:t>
      </w:r>
    </w:p>
    <w:p w:rsidR="002E73AE" w:rsidRDefault="002E73AE" w:rsidP="002E73AE">
      <w:pPr>
        <w:pStyle w:val="NoSpacing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2E73AE" w:rsidRDefault="005516A4" w:rsidP="002E73A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245371">
        <w:rPr>
          <w:rFonts w:ascii="Times New Roman" w:hAnsi="Times New Roman" w:cs="Times New Roman"/>
          <w:sz w:val="24"/>
          <w:szCs w:val="24"/>
        </w:rPr>
        <w:t>Deuteronomy 6:4-9</w:t>
      </w:r>
      <w:r>
        <w:rPr>
          <w:rFonts w:ascii="Times New Roman" w:hAnsi="Times New Roman" w:cs="Times New Roman"/>
          <w:sz w:val="24"/>
          <w:szCs w:val="24"/>
        </w:rPr>
        <w:t>, which is known as the Shema Israel, God calls upon the natural families to insure that each preceding generation instructs and prepares the following succeeding generation</w:t>
      </w:r>
      <w:r w:rsidR="00A558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3AE" w:rsidRDefault="002E73AE" w:rsidP="002E7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5371" w:rsidRDefault="005516A4" w:rsidP="0024537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background of Deuteronomy and the Shema Israel is the discontinuity of the Egyptian </w:t>
      </w:r>
      <w:r w:rsidR="00A5587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xodus and the continuity promised in the land of inheritance.</w:t>
      </w:r>
    </w:p>
    <w:p w:rsidR="005516A4" w:rsidRDefault="005516A4" w:rsidP="005516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516A4" w:rsidRDefault="005516A4" w:rsidP="005516A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Passover, which was the commemoration of the Exodus deliverance, was celebrated with unleavened bread (</w:t>
      </w:r>
      <w:r w:rsidR="00E63D34">
        <w:rPr>
          <w:rFonts w:ascii="Times New Roman" w:hAnsi="Times New Roman" w:cs="Times New Roman"/>
          <w:sz w:val="24"/>
          <w:szCs w:val="24"/>
        </w:rPr>
        <w:t>Ex. 12:12-20; Lev. 23:5-8</w:t>
      </w:r>
      <w:r>
        <w:rPr>
          <w:rFonts w:ascii="Times New Roman" w:hAnsi="Times New Roman" w:cs="Times New Roman"/>
          <w:sz w:val="24"/>
          <w:szCs w:val="24"/>
        </w:rPr>
        <w:t>); but Pentecost, which was the commemoration of the giving of the law at Mt. Sinai, was celebrated with leavened bread (</w:t>
      </w:r>
      <w:r w:rsidR="00E63D34">
        <w:rPr>
          <w:rFonts w:ascii="Times New Roman" w:hAnsi="Times New Roman" w:cs="Times New Roman"/>
          <w:sz w:val="24"/>
          <w:szCs w:val="24"/>
        </w:rPr>
        <w:t>Lev. 23:15-17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516A4" w:rsidRDefault="005516A4" w:rsidP="005516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516A4" w:rsidRDefault="005516A4" w:rsidP="005516A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Leaven represents </w:t>
      </w:r>
      <w:r w:rsidR="002536AC">
        <w:rPr>
          <w:rFonts w:ascii="Times New Roman" w:hAnsi="Times New Roman" w:cs="Times New Roman"/>
          <w:sz w:val="24"/>
          <w:szCs w:val="24"/>
        </w:rPr>
        <w:t>any belief system that gives rise to a culture.</w:t>
      </w:r>
    </w:p>
    <w:p w:rsidR="002536AC" w:rsidRDefault="002536AC" w:rsidP="002536A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D6890" w:rsidRDefault="005D6890" w:rsidP="005D689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Discontinuity is a radical action to cut off that which must not be allowed to move into exponential growth. </w:t>
      </w:r>
    </w:p>
    <w:p w:rsidR="005D6890" w:rsidRDefault="005D6890" w:rsidP="002536A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536AC" w:rsidRDefault="002536AC" w:rsidP="002536AC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Moses commanded fathers to pass onto the</w:t>
      </w:r>
      <w:r w:rsidR="00A55872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sons the Kingdom leaven, which would guarantee the continuation of the nation’s worship system and the progressive advancement of the culture.</w:t>
      </w:r>
    </w:p>
    <w:p w:rsidR="00245371" w:rsidRDefault="00245371" w:rsidP="002E7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3AE" w:rsidRDefault="002536AC" w:rsidP="002E73A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Ephesians 4:11-16, Paul reveals that God has given the five-fold ministry gifts to function within the church in a similar and parallel role as parents function within the family. </w:t>
      </w:r>
    </w:p>
    <w:p w:rsidR="002E73AE" w:rsidRDefault="002E73AE" w:rsidP="002E7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36AC" w:rsidRDefault="00675260" w:rsidP="002536A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five-fold imparts truth and oversees application of that truth in order to leaven the saints for the work of the leavening the culture with the Kingdom.</w:t>
      </w:r>
    </w:p>
    <w:p w:rsidR="00675260" w:rsidRDefault="00675260" w:rsidP="00675260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</w:p>
    <w:p w:rsidR="00675260" w:rsidRDefault="00675260" w:rsidP="0067526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end goal of the leavening process </w:t>
      </w:r>
      <w:r w:rsidR="00A55872">
        <w:rPr>
          <w:rFonts w:ascii="Times New Roman" w:hAnsi="Times New Roman" w:cs="Times New Roman"/>
          <w:sz w:val="24"/>
          <w:szCs w:val="24"/>
        </w:rPr>
        <w:t xml:space="preserve">for the church is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A55872">
        <w:rPr>
          <w:rFonts w:ascii="Times New Roman" w:hAnsi="Times New Roman" w:cs="Times New Roman"/>
          <w:sz w:val="24"/>
          <w:szCs w:val="24"/>
        </w:rPr>
        <w:t xml:space="preserve">the body of Christ matures from children </w:t>
      </w:r>
      <w:r>
        <w:rPr>
          <w:rFonts w:ascii="Times New Roman" w:hAnsi="Times New Roman" w:cs="Times New Roman"/>
          <w:sz w:val="24"/>
          <w:szCs w:val="24"/>
        </w:rPr>
        <w:t xml:space="preserve">to the measure of the stature of Christ.  </w:t>
      </w:r>
    </w:p>
    <w:p w:rsidR="00675260" w:rsidRDefault="00675260" w:rsidP="00675260">
      <w:pPr>
        <w:pStyle w:val="NoSpacing"/>
        <w:ind w:left="900"/>
        <w:rPr>
          <w:rFonts w:ascii="Times New Roman" w:hAnsi="Times New Roman" w:cs="Times New Roman"/>
          <w:sz w:val="24"/>
          <w:szCs w:val="24"/>
        </w:rPr>
      </w:pPr>
    </w:p>
    <w:p w:rsidR="00675260" w:rsidRDefault="00675260" w:rsidP="00675260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five-fold is responsible for continuity from generation to generation.</w:t>
      </w:r>
    </w:p>
    <w:p w:rsidR="002536AC" w:rsidRDefault="002536AC" w:rsidP="002E7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744D" w:rsidRDefault="00F6744D" w:rsidP="002E73A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73AE" w:rsidRPr="002E73AE" w:rsidRDefault="005D6890" w:rsidP="002E73A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Shema outlines </w:t>
      </w:r>
      <w:r w:rsidR="00CB5461">
        <w:rPr>
          <w:rFonts w:ascii="Times New Roman" w:hAnsi="Times New Roman" w:cs="Times New Roman"/>
          <w:sz w:val="24"/>
          <w:szCs w:val="24"/>
        </w:rPr>
        <w:t>training unto maturation.</w:t>
      </w:r>
    </w:p>
    <w:p w:rsidR="002E73AE" w:rsidRDefault="002E73AE" w:rsidP="002E7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E73AE" w:rsidRDefault="00CB5461" w:rsidP="00FD7E2E">
      <w:pPr>
        <w:pStyle w:val="NoSpacing"/>
        <w:numPr>
          <w:ilvl w:val="0"/>
          <w:numId w:val="2"/>
        </w:numPr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Lord our God is one Lord” emphasizes a</w:t>
      </w:r>
      <w:r w:rsidR="00A5587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integrated </w:t>
      </w:r>
      <w:r w:rsidR="00A55872">
        <w:rPr>
          <w:rFonts w:ascii="Times New Roman" w:hAnsi="Times New Roman" w:cs="Times New Roman"/>
          <w:sz w:val="24"/>
          <w:szCs w:val="24"/>
        </w:rPr>
        <w:t xml:space="preserve">rather than fragmented </w:t>
      </w:r>
      <w:r>
        <w:rPr>
          <w:rFonts w:ascii="Times New Roman" w:hAnsi="Times New Roman" w:cs="Times New Roman"/>
          <w:sz w:val="24"/>
          <w:szCs w:val="24"/>
        </w:rPr>
        <w:t>view of life.</w:t>
      </w:r>
    </w:p>
    <w:p w:rsidR="007A1AA5" w:rsidRDefault="007A1AA5" w:rsidP="00732F98">
      <w:pPr>
        <w:pStyle w:val="NoSpacing"/>
        <w:ind w:left="1260" w:hanging="360"/>
        <w:rPr>
          <w:rFonts w:ascii="Times New Roman" w:hAnsi="Times New Roman" w:cs="Times New Roman"/>
          <w:sz w:val="24"/>
          <w:szCs w:val="24"/>
        </w:rPr>
      </w:pPr>
    </w:p>
    <w:p w:rsidR="007A1AA5" w:rsidRDefault="007A1AA5" w:rsidP="00732F98">
      <w:pPr>
        <w:pStyle w:val="NoSpacing"/>
        <w:ind w:left="12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32F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B5461">
        <w:rPr>
          <w:rFonts w:ascii="Times New Roman" w:hAnsi="Times New Roman" w:cs="Times New Roman"/>
          <w:sz w:val="24"/>
          <w:szCs w:val="24"/>
        </w:rPr>
        <w:t xml:space="preserve">“Love the Lord you God with all your heart, and with all your soul, and with all </w:t>
      </w:r>
      <w:proofErr w:type="spellStart"/>
      <w:r w:rsidR="00CB546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CB5461">
        <w:rPr>
          <w:rFonts w:ascii="Times New Roman" w:hAnsi="Times New Roman" w:cs="Times New Roman"/>
          <w:sz w:val="24"/>
          <w:szCs w:val="24"/>
        </w:rPr>
        <w:t xml:space="preserve"> might” describes no fragmented affections of the heart.</w:t>
      </w:r>
    </w:p>
    <w:p w:rsidR="007A1AA5" w:rsidRDefault="007A1AA5" w:rsidP="00732F98">
      <w:pPr>
        <w:pStyle w:val="NoSpacing"/>
        <w:ind w:left="1260" w:hanging="360"/>
        <w:rPr>
          <w:rFonts w:ascii="Times New Roman" w:hAnsi="Times New Roman" w:cs="Times New Roman"/>
          <w:sz w:val="24"/>
          <w:szCs w:val="24"/>
        </w:rPr>
      </w:pPr>
    </w:p>
    <w:p w:rsidR="007A1AA5" w:rsidRDefault="007A1AA5" w:rsidP="00732F98">
      <w:pPr>
        <w:pStyle w:val="NoSpacing"/>
        <w:ind w:left="12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32F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B5461">
        <w:rPr>
          <w:rFonts w:ascii="Times New Roman" w:hAnsi="Times New Roman" w:cs="Times New Roman"/>
          <w:sz w:val="24"/>
          <w:szCs w:val="24"/>
        </w:rPr>
        <w:t>“Teach them (the laws) diligently unto your children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B5461">
        <w:rPr>
          <w:rFonts w:ascii="Times New Roman" w:hAnsi="Times New Roman" w:cs="Times New Roman"/>
          <w:sz w:val="24"/>
          <w:szCs w:val="24"/>
        </w:rPr>
        <w:t xml:space="preserve"> accentuates no fragmented source of the leaven.</w:t>
      </w:r>
    </w:p>
    <w:p w:rsidR="007A1AA5" w:rsidRDefault="007A1AA5" w:rsidP="007A1AA5">
      <w:pPr>
        <w:pStyle w:val="NoSpacing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CB5461" w:rsidRPr="00CB5461" w:rsidRDefault="00CB5461" w:rsidP="00CB5461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B5461">
        <w:rPr>
          <w:rFonts w:ascii="Times New Roman" w:hAnsi="Times New Roman" w:cs="Times New Roman"/>
          <w:sz w:val="24"/>
          <w:szCs w:val="24"/>
        </w:rPr>
        <w:t xml:space="preserve">“Talk of them when you sit in your house, and walk by the way, and when you lie down, and when your rise up” means to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B5461">
        <w:rPr>
          <w:rFonts w:ascii="Times New Roman" w:hAnsi="Times New Roman" w:cs="Times New Roman"/>
          <w:sz w:val="24"/>
          <w:szCs w:val="24"/>
        </w:rPr>
        <w:t>uild a worldview by discussing everyday events through the lenses of God’s Word.</w:t>
      </w:r>
    </w:p>
    <w:p w:rsidR="00CB5461" w:rsidRDefault="00CB5461" w:rsidP="007A1AA5">
      <w:pPr>
        <w:pStyle w:val="NoSpacing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CB5461" w:rsidRDefault="0077556F" w:rsidP="0077556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“Bind them for a sign on your hand, and they shall be as frontlets between your eyes” denotes </w:t>
      </w:r>
      <w:r w:rsidR="00A55872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whole soul </w:t>
      </w:r>
      <w:r w:rsidR="00A55872">
        <w:rPr>
          <w:rFonts w:ascii="Times New Roman" w:hAnsi="Times New Roman" w:cs="Times New Roman"/>
          <w:sz w:val="24"/>
          <w:szCs w:val="24"/>
        </w:rPr>
        <w:t xml:space="preserve">of man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A55872">
        <w:rPr>
          <w:rFonts w:ascii="Times New Roman" w:hAnsi="Times New Roman" w:cs="Times New Roman"/>
          <w:sz w:val="24"/>
          <w:szCs w:val="24"/>
        </w:rPr>
        <w:t xml:space="preserve">all forms of his </w:t>
      </w:r>
      <w:r>
        <w:rPr>
          <w:rFonts w:ascii="Times New Roman" w:hAnsi="Times New Roman" w:cs="Times New Roman"/>
          <w:sz w:val="24"/>
          <w:szCs w:val="24"/>
        </w:rPr>
        <w:t xml:space="preserve">labors </w:t>
      </w:r>
      <w:r w:rsidR="00A55872">
        <w:rPr>
          <w:rFonts w:ascii="Times New Roman" w:hAnsi="Times New Roman" w:cs="Times New Roman"/>
          <w:sz w:val="24"/>
          <w:szCs w:val="24"/>
        </w:rPr>
        <w:t>are manifesting</w:t>
      </w:r>
      <w:r>
        <w:rPr>
          <w:rFonts w:ascii="Times New Roman" w:hAnsi="Times New Roman" w:cs="Times New Roman"/>
          <w:sz w:val="24"/>
          <w:szCs w:val="24"/>
        </w:rPr>
        <w:t xml:space="preserve"> the influence of </w:t>
      </w:r>
      <w:r w:rsidR="00A5587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biblical worldview.</w:t>
      </w:r>
    </w:p>
    <w:p w:rsidR="0077556F" w:rsidRDefault="0077556F" w:rsidP="007755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B5461" w:rsidRDefault="0077556F" w:rsidP="0077556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“Write them upon the posts of your house and on your gates” signifies the building of the culture of family and social institutions based upon the culture </w:t>
      </w:r>
      <w:proofErr w:type="gramStart"/>
      <w:r>
        <w:rPr>
          <w:rFonts w:ascii="Times New Roman" w:hAnsi="Times New Roman" w:cs="Times New Roman"/>
          <w:sz w:val="24"/>
          <w:szCs w:val="24"/>
        </w:rPr>
        <w:t>of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Kingdom.</w:t>
      </w:r>
    </w:p>
    <w:p w:rsidR="00CB5461" w:rsidRDefault="00CB5461" w:rsidP="007A1AA5">
      <w:pPr>
        <w:pStyle w:val="NoSpacing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7A1AA5" w:rsidRDefault="007A1AA5" w:rsidP="007A1AA5">
      <w:pPr>
        <w:pStyle w:val="NoSpacing"/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</w:r>
      <w:r w:rsidR="0077556F">
        <w:rPr>
          <w:rFonts w:ascii="Times New Roman" w:hAnsi="Times New Roman" w:cs="Times New Roman"/>
          <w:sz w:val="24"/>
          <w:szCs w:val="24"/>
        </w:rPr>
        <w:t xml:space="preserve">The goal of bringing sons to maturity </w:t>
      </w:r>
      <w:proofErr w:type="gramStart"/>
      <w:r w:rsidR="00A55872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="00A55872">
        <w:rPr>
          <w:rFonts w:ascii="Times New Roman" w:hAnsi="Times New Roman" w:cs="Times New Roman"/>
          <w:sz w:val="24"/>
          <w:szCs w:val="24"/>
        </w:rPr>
        <w:t xml:space="preserve"> are</w:t>
      </w:r>
      <w:r w:rsidR="0077556F">
        <w:rPr>
          <w:rFonts w:ascii="Times New Roman" w:hAnsi="Times New Roman" w:cs="Times New Roman"/>
          <w:sz w:val="24"/>
          <w:szCs w:val="24"/>
        </w:rPr>
        <w:t xml:space="preserve"> prepared to manage the inheritance </w:t>
      </w:r>
      <w:r w:rsidR="00A55872">
        <w:rPr>
          <w:rFonts w:ascii="Times New Roman" w:hAnsi="Times New Roman" w:cs="Times New Roman"/>
          <w:sz w:val="24"/>
          <w:szCs w:val="24"/>
        </w:rPr>
        <w:t xml:space="preserve">is </w:t>
      </w:r>
      <w:r w:rsidR="0077556F">
        <w:rPr>
          <w:rFonts w:ascii="Times New Roman" w:hAnsi="Times New Roman" w:cs="Times New Roman"/>
          <w:sz w:val="24"/>
          <w:szCs w:val="24"/>
        </w:rPr>
        <w:t>a main theme seen throughout the scriptures.</w:t>
      </w:r>
    </w:p>
    <w:p w:rsidR="007A1AA5" w:rsidRDefault="007A1AA5" w:rsidP="007A1AA5">
      <w:pPr>
        <w:pStyle w:val="NoSpacing"/>
        <w:ind w:left="540" w:hanging="540"/>
        <w:rPr>
          <w:rFonts w:ascii="Times New Roman" w:hAnsi="Times New Roman" w:cs="Times New Roman"/>
          <w:sz w:val="24"/>
          <w:szCs w:val="24"/>
        </w:rPr>
      </w:pPr>
    </w:p>
    <w:p w:rsidR="007A1AA5" w:rsidRDefault="0077556F" w:rsidP="007A1AA5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</w:t>
      </w:r>
      <w:r w:rsidR="00BD30E8">
        <w:rPr>
          <w:rFonts w:ascii="Times New Roman" w:hAnsi="Times New Roman" w:cs="Times New Roman"/>
          <w:sz w:val="24"/>
          <w:szCs w:val="24"/>
        </w:rPr>
        <w:t xml:space="preserve">, God’s son, </w:t>
      </w:r>
      <w:r>
        <w:rPr>
          <w:rFonts w:ascii="Times New Roman" w:hAnsi="Times New Roman" w:cs="Times New Roman"/>
          <w:sz w:val="24"/>
          <w:szCs w:val="24"/>
        </w:rPr>
        <w:t>was perfect</w:t>
      </w:r>
      <w:r w:rsidR="00BD30E8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created but not fully mature, and he introduced the first radical discontinuity found in the Bible and disrupted generational continuity</w:t>
      </w:r>
      <w:r w:rsidR="00A55872">
        <w:rPr>
          <w:rFonts w:ascii="Times New Roman" w:hAnsi="Times New Roman" w:cs="Times New Roman"/>
          <w:sz w:val="24"/>
          <w:szCs w:val="24"/>
        </w:rPr>
        <w:t>.</w:t>
      </w:r>
    </w:p>
    <w:p w:rsidR="00732F98" w:rsidRDefault="00732F98" w:rsidP="00732F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5F5B" w:rsidRPr="00345F5B" w:rsidRDefault="00BD30E8" w:rsidP="00345F5B">
      <w:pPr>
        <w:pStyle w:val="NoSpacing"/>
        <w:tabs>
          <w:tab w:val="left" w:pos="900"/>
        </w:tabs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  <w:t>Jesus, God’s only-begotten son, brought discontinuity to the generational transfer of death and introduced continuity with the leaven of the Kingdom.</w:t>
      </w:r>
    </w:p>
    <w:p w:rsidR="00345F5B" w:rsidRDefault="00345F5B" w:rsidP="00345F5B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345F5B" w:rsidRPr="00345F5B" w:rsidRDefault="00BD30E8" w:rsidP="00D83637">
      <w:pPr>
        <w:pStyle w:val="NoSpacing"/>
        <w:ind w:left="90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  <w:t>Israel’s three rites of passage addressed the process of generational transfer through the process of maturation.</w:t>
      </w:r>
    </w:p>
    <w:p w:rsidR="00345F5B" w:rsidRDefault="00345F5B" w:rsidP="00345F5B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BD30E8" w:rsidRDefault="00BD30E8" w:rsidP="00BD30E8">
      <w:pPr>
        <w:pStyle w:val="NoSpacing"/>
        <w:numPr>
          <w:ilvl w:val="0"/>
          <w:numId w:val="10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Circumcision on the eighth day spoke o</w:t>
      </w:r>
      <w:r w:rsidR="00A5587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birth into a covenantal lineage.</w:t>
      </w:r>
    </w:p>
    <w:p w:rsidR="00BD30E8" w:rsidRDefault="00BD30E8" w:rsidP="00BD30E8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4"/>
          <w:szCs w:val="24"/>
        </w:rPr>
      </w:pPr>
    </w:p>
    <w:p w:rsidR="00BD30E8" w:rsidRDefault="00BD30E8" w:rsidP="00BD30E8">
      <w:pPr>
        <w:pStyle w:val="NoSpacing"/>
        <w:numPr>
          <w:ilvl w:val="0"/>
          <w:numId w:val="10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 Mitzvah at twelve years of age acknowledged the completion of training in the law or the leavening of the child’s world view.</w:t>
      </w:r>
    </w:p>
    <w:p w:rsidR="00BD30E8" w:rsidRDefault="00BD30E8" w:rsidP="00BD30E8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BD30E8" w:rsidRDefault="00BD30E8" w:rsidP="00BD30E8">
      <w:pPr>
        <w:pStyle w:val="NoSpacing"/>
        <w:numPr>
          <w:ilvl w:val="0"/>
          <w:numId w:val="10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Huiothesia at the age of thirty denoted the transfer of management rights to</w:t>
      </w:r>
      <w:r w:rsidR="00A55872">
        <w:rPr>
          <w:rFonts w:ascii="Times New Roman" w:hAnsi="Times New Roman" w:cs="Times New Roman"/>
          <w:sz w:val="24"/>
          <w:szCs w:val="24"/>
        </w:rPr>
        <w:t xml:space="preserve"> a mature son who was thoroughly</w:t>
      </w:r>
      <w:r>
        <w:rPr>
          <w:rFonts w:ascii="Times New Roman" w:hAnsi="Times New Roman" w:cs="Times New Roman"/>
          <w:sz w:val="24"/>
          <w:szCs w:val="24"/>
        </w:rPr>
        <w:t xml:space="preserve"> prepared for management of the inheritance.  </w:t>
      </w:r>
    </w:p>
    <w:p w:rsidR="00BD30E8" w:rsidRDefault="00BD30E8" w:rsidP="00345F5B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F6744D" w:rsidRDefault="00F6744D" w:rsidP="00345F5B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F6744D" w:rsidRDefault="00F6744D" w:rsidP="00345F5B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345F5B" w:rsidRDefault="00BD30E8" w:rsidP="00D83637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story of Elijah and Elisha </w:t>
      </w:r>
      <w:r w:rsidR="003C68F4">
        <w:rPr>
          <w:rFonts w:ascii="Times New Roman" w:hAnsi="Times New Roman" w:cs="Times New Roman"/>
          <w:sz w:val="24"/>
          <w:szCs w:val="24"/>
        </w:rPr>
        <w:t xml:space="preserve">in II Kings 2:1-14 </w:t>
      </w:r>
      <w:r>
        <w:rPr>
          <w:rFonts w:ascii="Times New Roman" w:hAnsi="Times New Roman" w:cs="Times New Roman"/>
          <w:sz w:val="24"/>
          <w:szCs w:val="24"/>
        </w:rPr>
        <w:t xml:space="preserve">demonstrates the steps that must be secured for continuity of the generations </w:t>
      </w:r>
      <w:r w:rsidR="00A55872">
        <w:rPr>
          <w:rFonts w:ascii="Times New Roman" w:hAnsi="Times New Roman" w:cs="Times New Roman"/>
          <w:sz w:val="24"/>
          <w:szCs w:val="24"/>
        </w:rPr>
        <w:t xml:space="preserve">to be attained </w:t>
      </w:r>
      <w:r>
        <w:rPr>
          <w:rFonts w:ascii="Times New Roman" w:hAnsi="Times New Roman" w:cs="Times New Roman"/>
          <w:sz w:val="24"/>
          <w:szCs w:val="24"/>
        </w:rPr>
        <w:t>and the reward of generational transfer</w:t>
      </w:r>
      <w:r w:rsidR="00A55872">
        <w:rPr>
          <w:rFonts w:ascii="Times New Roman" w:hAnsi="Times New Roman" w:cs="Times New Roman"/>
          <w:sz w:val="24"/>
          <w:szCs w:val="24"/>
        </w:rPr>
        <w:t xml:space="preserve"> to be granted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5F5B" w:rsidRDefault="00345F5B" w:rsidP="00345F5B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D83637" w:rsidRDefault="0060006D" w:rsidP="00D83637">
      <w:pPr>
        <w:pStyle w:val="NoSpacing"/>
        <w:numPr>
          <w:ilvl w:val="0"/>
          <w:numId w:val="6"/>
        </w:num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Gilgal, which means rolling, solidifies that the son is in the covenant.</w:t>
      </w:r>
    </w:p>
    <w:p w:rsidR="00D83637" w:rsidRDefault="00D83637" w:rsidP="00D83637">
      <w:pPr>
        <w:pStyle w:val="NoSpacing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:rsidR="00D83637" w:rsidRPr="003C68F4" w:rsidRDefault="003C68F4" w:rsidP="00D83637">
      <w:pPr>
        <w:pStyle w:val="NoSpacing"/>
        <w:numPr>
          <w:ilvl w:val="0"/>
          <w:numId w:val="6"/>
        </w:numPr>
        <w:tabs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Bethel</w:t>
      </w:r>
      <w:r w:rsidR="0060006D">
        <w:rPr>
          <w:rFonts w:ascii="Times New Roman" w:hAnsi="Times New Roman" w:cs="Times New Roman"/>
          <w:sz w:val="24"/>
          <w:szCs w:val="24"/>
        </w:rPr>
        <w:t>, which means house of God, defines the worship and seat of spiritual life.</w:t>
      </w:r>
    </w:p>
    <w:p w:rsidR="003C68F4" w:rsidRDefault="003C68F4" w:rsidP="003C68F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C68F4" w:rsidRDefault="003C68F4" w:rsidP="003C68F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Jericho</w:t>
      </w:r>
      <w:r w:rsidR="0060006D">
        <w:rPr>
          <w:rFonts w:ascii="Times New Roman" w:eastAsia="Times New Roman" w:hAnsi="Times New Roman" w:cs="Times New Roman"/>
          <w:sz w:val="24"/>
          <w:szCs w:val="24"/>
        </w:rPr>
        <w:t>, which means fragrance, expresses that all earthly works are motivated by and dedicated to the advancement of the Kingdom</w:t>
      </w:r>
      <w:r w:rsidR="00A558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68F4" w:rsidRPr="003C68F4" w:rsidRDefault="003C68F4" w:rsidP="003C68F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3C68F4" w:rsidRDefault="003C68F4" w:rsidP="003C68F4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Jordan</w:t>
      </w:r>
      <w:r w:rsidR="0060006D">
        <w:rPr>
          <w:rFonts w:ascii="Times New Roman" w:eastAsia="Times New Roman" w:hAnsi="Times New Roman" w:cs="Times New Roman"/>
          <w:sz w:val="24"/>
          <w:szCs w:val="24"/>
        </w:rPr>
        <w:t>, meaning to descend, represents the transfer and coming into the new day.</w:t>
      </w:r>
    </w:p>
    <w:p w:rsidR="003C68F4" w:rsidRPr="003C68F4" w:rsidRDefault="003C68F4" w:rsidP="003C68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Elisha received a double portion, which is an indication that generational transfer not only secures the future but advances the power, authority, and influence of the Kingdom. </w:t>
      </w:r>
    </w:p>
    <w:p w:rsidR="003C68F4" w:rsidRPr="003C68F4" w:rsidRDefault="003C68F4" w:rsidP="003C68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C68F4" w:rsidRPr="003C68F4" w:rsidRDefault="003C68F4" w:rsidP="003C68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C68F4" w:rsidRPr="003C6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7C95"/>
    <w:multiLevelType w:val="hybridMultilevel"/>
    <w:tmpl w:val="84CC292C"/>
    <w:lvl w:ilvl="0" w:tplc="1B74B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D06D8D"/>
    <w:multiLevelType w:val="hybridMultilevel"/>
    <w:tmpl w:val="07105D20"/>
    <w:lvl w:ilvl="0" w:tplc="B40A8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FA7BBD"/>
    <w:multiLevelType w:val="hybridMultilevel"/>
    <w:tmpl w:val="55FAC3E2"/>
    <w:lvl w:ilvl="0" w:tplc="74BE32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2E91AF0"/>
    <w:multiLevelType w:val="hybridMultilevel"/>
    <w:tmpl w:val="8686353E"/>
    <w:lvl w:ilvl="0" w:tplc="C4CC3A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68D30ED"/>
    <w:multiLevelType w:val="hybridMultilevel"/>
    <w:tmpl w:val="49F25348"/>
    <w:lvl w:ilvl="0" w:tplc="171A8A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AA77DFD"/>
    <w:multiLevelType w:val="hybridMultilevel"/>
    <w:tmpl w:val="772EA064"/>
    <w:lvl w:ilvl="0" w:tplc="BCE6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9A420B"/>
    <w:multiLevelType w:val="hybridMultilevel"/>
    <w:tmpl w:val="DC3C88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D7072"/>
    <w:multiLevelType w:val="hybridMultilevel"/>
    <w:tmpl w:val="BF440646"/>
    <w:lvl w:ilvl="0" w:tplc="7F263B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26C58C4"/>
    <w:multiLevelType w:val="hybridMultilevel"/>
    <w:tmpl w:val="933A9292"/>
    <w:lvl w:ilvl="0" w:tplc="1332AB2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64E620D"/>
    <w:multiLevelType w:val="hybridMultilevel"/>
    <w:tmpl w:val="213A124E"/>
    <w:lvl w:ilvl="0" w:tplc="FA702FC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9E"/>
    <w:rsid w:val="00097BB4"/>
    <w:rsid w:val="00154492"/>
    <w:rsid w:val="00245371"/>
    <w:rsid w:val="002536AC"/>
    <w:rsid w:val="002E73AE"/>
    <w:rsid w:val="00342B3D"/>
    <w:rsid w:val="00345F5B"/>
    <w:rsid w:val="003C68F4"/>
    <w:rsid w:val="00404AC4"/>
    <w:rsid w:val="00416EA7"/>
    <w:rsid w:val="004B329E"/>
    <w:rsid w:val="005516A4"/>
    <w:rsid w:val="005D6890"/>
    <w:rsid w:val="0060006D"/>
    <w:rsid w:val="00675260"/>
    <w:rsid w:val="00732F98"/>
    <w:rsid w:val="0077556F"/>
    <w:rsid w:val="007A1AA5"/>
    <w:rsid w:val="007F37CD"/>
    <w:rsid w:val="009002DA"/>
    <w:rsid w:val="00A30653"/>
    <w:rsid w:val="00A55872"/>
    <w:rsid w:val="00B35375"/>
    <w:rsid w:val="00BD30E8"/>
    <w:rsid w:val="00BE14C0"/>
    <w:rsid w:val="00CB1CB5"/>
    <w:rsid w:val="00CB5461"/>
    <w:rsid w:val="00D83637"/>
    <w:rsid w:val="00E63D34"/>
    <w:rsid w:val="00F6744D"/>
    <w:rsid w:val="00F82364"/>
    <w:rsid w:val="00F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6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2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3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82364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hAnsi="Gotham Book" w:cs="Gotham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36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2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3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82364"/>
    <w:pPr>
      <w:autoSpaceDE w:val="0"/>
      <w:autoSpaceDN w:val="0"/>
      <w:adjustRightInd w:val="0"/>
      <w:spacing w:after="0" w:line="288" w:lineRule="auto"/>
      <w:textAlignment w:val="center"/>
    </w:pPr>
    <w:rPr>
      <w:rFonts w:ascii="Gotham Book" w:hAnsi="Gotham Book" w:cs="Gotham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2018-04-11T18:33:00Z</cp:lastPrinted>
  <dcterms:created xsi:type="dcterms:W3CDTF">2018-04-11T16:25:00Z</dcterms:created>
  <dcterms:modified xsi:type="dcterms:W3CDTF">2018-04-11T19:04:00Z</dcterms:modified>
</cp:coreProperties>
</file>